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4125" w14:textId="77EA40AA" w:rsidR="00D23DB9" w:rsidRPr="00D23DB9" w:rsidRDefault="00D23DB9" w:rsidP="00D23DB9">
      <w:pPr>
        <w:rPr>
          <w:color w:val="7030A0"/>
          <w:sz w:val="36"/>
          <w:szCs w:val="36"/>
        </w:rPr>
      </w:pPr>
      <w:r w:rsidRPr="00B639F8">
        <w:rPr>
          <w:noProof/>
          <w:color w:val="7030A0"/>
          <w:sz w:val="40"/>
          <w:szCs w:val="40"/>
        </w:rPr>
        <mc:AlternateContent>
          <mc:Choice Requires="wps">
            <w:drawing>
              <wp:anchor distT="45720" distB="45720" distL="114300" distR="114300" simplePos="0" relativeHeight="251659264" behindDoc="0" locked="0" layoutInCell="1" allowOverlap="1" wp14:anchorId="4D81AE0A" wp14:editId="7C6245EF">
                <wp:simplePos x="0" y="0"/>
                <wp:positionH relativeFrom="margin">
                  <wp:align>center</wp:align>
                </wp:positionH>
                <wp:positionV relativeFrom="paragraph">
                  <wp:posOffset>78105</wp:posOffset>
                </wp:positionV>
                <wp:extent cx="6743700" cy="120332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03325"/>
                        </a:xfrm>
                        <a:prstGeom prst="rect">
                          <a:avLst/>
                        </a:prstGeom>
                        <a:solidFill>
                          <a:schemeClr val="bg1">
                            <a:lumMod val="85000"/>
                          </a:schemeClr>
                        </a:solidFill>
                        <a:ln w="9525">
                          <a:solidFill>
                            <a:schemeClr val="tx1"/>
                          </a:solidFill>
                          <a:miter lim="800000"/>
                          <a:headEnd/>
                          <a:tailEnd/>
                        </a:ln>
                      </wps:spPr>
                      <wps:txbx>
                        <w:txbxContent>
                          <w:p w14:paraId="575ADA59" w14:textId="562C7B15" w:rsidR="00D23DB9" w:rsidRDefault="00D23DB9" w:rsidP="00D23DB9">
                            <w:pPr>
                              <w:rPr>
                                <w:b/>
                                <w:bCs/>
                              </w:rPr>
                            </w:pPr>
                            <w:r w:rsidRPr="00100252">
                              <w:rPr>
                                <w:b/>
                                <w:bCs/>
                              </w:rPr>
                              <w:t>Your Procedure:</w:t>
                            </w:r>
                          </w:p>
                          <w:p w14:paraId="037ABAC3" w14:textId="77777777" w:rsidR="00D23DB9" w:rsidRPr="00100252" w:rsidRDefault="00D23DB9" w:rsidP="00D23DB9">
                            <w:pPr>
                              <w:rPr>
                                <w:b/>
                                <w:bCs/>
                              </w:rPr>
                            </w:pPr>
                          </w:p>
                          <w:p w14:paraId="53776B29" w14:textId="165B6E0F" w:rsidR="00D23DB9" w:rsidRDefault="00D23DB9" w:rsidP="00D23DB9">
                            <w:r w:rsidRPr="00373BB3">
                              <w:rPr>
                                <w:b/>
                                <w:bCs/>
                              </w:rPr>
                              <w:t>Dr.______________________________</w:t>
                            </w:r>
                            <w:r>
                              <w:t xml:space="preserve"> </w:t>
                            </w:r>
                            <w:r w:rsidRPr="00373BB3">
                              <w:rPr>
                                <w:b/>
                                <w:bCs/>
                              </w:rPr>
                              <w:t>Date:</w:t>
                            </w:r>
                            <w:r>
                              <w:t xml:space="preserve"> _______________ </w:t>
                            </w:r>
                            <w:r w:rsidRPr="00373BB3">
                              <w:rPr>
                                <w:b/>
                                <w:bCs/>
                              </w:rPr>
                              <w:t>Arrival Time:</w:t>
                            </w:r>
                            <w:r>
                              <w:t xml:space="preserve"> _______________</w:t>
                            </w:r>
                          </w:p>
                          <w:p w14:paraId="4C99F729" w14:textId="77777777" w:rsidR="00D23DB9" w:rsidRDefault="00D23DB9" w:rsidP="00D23DB9"/>
                          <w:p w14:paraId="2756F424" w14:textId="77777777" w:rsidR="00D23DB9" w:rsidRDefault="00D23DB9" w:rsidP="00D23DB9">
                            <w:r w:rsidRPr="00373BB3">
                              <w:rPr>
                                <w:b/>
                                <w:bCs/>
                              </w:rPr>
                              <w:t>Location:</w:t>
                            </w:r>
                            <w:r w:rsidRPr="00373BB3">
                              <w:rPr>
                                <w:color w:val="000000" w:themeColor="text1"/>
                              </w:rPr>
                              <w:t xml:space="preserve"> </w:t>
                            </w:r>
                            <w:r>
                              <w:rPr>
                                <w:color w:val="000000" w:themeColor="text1"/>
                              </w:rPr>
                              <w:t xml:space="preserve">WellStar Outpatient Surgery Center- </w:t>
                            </w:r>
                            <w:r w:rsidRPr="00373BB3">
                              <w:rPr>
                                <w:color w:val="000000" w:themeColor="text1"/>
                              </w:rPr>
                              <w:t>3000 Hospital Blvd, Roswell Ga, 30076</w:t>
                            </w:r>
                          </w:p>
                          <w:p w14:paraId="4DE0C04D" w14:textId="77777777" w:rsidR="00D23DB9" w:rsidRPr="00373BB3" w:rsidRDefault="00D23DB9" w:rsidP="00D23DB9">
                            <w:pPr>
                              <w:rPr>
                                <w:i/>
                                <w:iCs/>
                              </w:rPr>
                            </w:pPr>
                            <w:r w:rsidRPr="00373BB3">
                              <w:rPr>
                                <w:i/>
                                <w:iCs/>
                              </w:rPr>
                              <w:t xml:space="preserve">See last page for further </w:t>
                            </w:r>
                            <w:r>
                              <w:rPr>
                                <w:i/>
                                <w:iCs/>
                              </w:rPr>
                              <w:t>directions</w:t>
                            </w:r>
                            <w:r w:rsidRPr="00373BB3">
                              <w:rPr>
                                <w: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1AE0A" id="_x0000_t202" coordsize="21600,21600" o:spt="202" path="m,l,21600r21600,l21600,xe">
                <v:stroke joinstyle="miter"/>
                <v:path gradientshapeok="t" o:connecttype="rect"/>
              </v:shapetype>
              <v:shape id="Text Box 2" o:spid="_x0000_s1026" type="#_x0000_t202" style="position:absolute;margin-left:0;margin-top:6.15pt;width:531pt;height:94.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" fillcolor="#d8d8d8 [2732]" strokecolor="black [3213]">
                <v:textbox>
                  <w:txbxContent>
                    <w:p w14:paraId="575ADA59" w14:textId="562C7B15" w:rsidR="00D23DB9" w:rsidRDefault="00D23DB9" w:rsidP="00D23DB9">
                      <w:pPr>
                        <w:rPr>
                          <w:b/>
                          <w:bCs/>
                        </w:rPr>
                      </w:pPr>
                      <w:r w:rsidRPr="00100252">
                        <w:rPr>
                          <w:b/>
                          <w:bCs/>
                        </w:rPr>
                        <w:t>Your Procedure:</w:t>
                      </w:r>
                    </w:p>
                    <w:p w14:paraId="037ABAC3" w14:textId="77777777" w:rsidR="00D23DB9" w:rsidRPr="00100252" w:rsidRDefault="00D23DB9" w:rsidP="00D23DB9">
                      <w:pPr>
                        <w:rPr>
                          <w:b/>
                          <w:bCs/>
                        </w:rPr>
                      </w:pPr>
                    </w:p>
                    <w:p w14:paraId="53776B29" w14:textId="165B6E0F" w:rsidR="00D23DB9" w:rsidRDefault="00D23DB9" w:rsidP="00D23DB9">
                      <w:r w:rsidRPr="00373BB3">
                        <w:rPr>
                          <w:b/>
                          <w:bCs/>
                        </w:rPr>
                        <w:t>Dr.______________________________</w:t>
                      </w:r>
                      <w:r>
                        <w:t xml:space="preserve"> </w:t>
                      </w:r>
                      <w:r w:rsidRPr="00373BB3">
                        <w:rPr>
                          <w:b/>
                          <w:bCs/>
                        </w:rPr>
                        <w:t>Date:</w:t>
                      </w:r>
                      <w:r>
                        <w:t xml:space="preserve"> _______________ </w:t>
                      </w:r>
                      <w:r w:rsidRPr="00373BB3">
                        <w:rPr>
                          <w:b/>
                          <w:bCs/>
                        </w:rPr>
                        <w:t>Arrival Time:</w:t>
                      </w:r>
                      <w:r>
                        <w:t xml:space="preserve"> _______________</w:t>
                      </w:r>
                    </w:p>
                    <w:p w14:paraId="4C99F729" w14:textId="77777777" w:rsidR="00D23DB9" w:rsidRDefault="00D23DB9" w:rsidP="00D23DB9"/>
                    <w:p w14:paraId="2756F424" w14:textId="77777777" w:rsidR="00D23DB9" w:rsidRDefault="00D23DB9" w:rsidP="00D23DB9">
                      <w:r w:rsidRPr="00373BB3">
                        <w:rPr>
                          <w:b/>
                          <w:bCs/>
                        </w:rPr>
                        <w:t>Location:</w:t>
                      </w:r>
                      <w:r w:rsidRPr="00373BB3">
                        <w:rPr>
                          <w:color w:val="000000" w:themeColor="text1"/>
                        </w:rPr>
                        <w:t xml:space="preserve"> </w:t>
                      </w:r>
                      <w:r>
                        <w:rPr>
                          <w:color w:val="000000" w:themeColor="text1"/>
                        </w:rPr>
                        <w:t xml:space="preserve">WellStar Outpatient Surgery Center- </w:t>
                      </w:r>
                      <w:r w:rsidRPr="00373BB3">
                        <w:rPr>
                          <w:color w:val="000000" w:themeColor="text1"/>
                        </w:rPr>
                        <w:t>3000 Hospital Blvd, Roswell Ga, 30076</w:t>
                      </w:r>
                    </w:p>
                    <w:p w14:paraId="4DE0C04D" w14:textId="77777777" w:rsidR="00D23DB9" w:rsidRPr="00373BB3" w:rsidRDefault="00D23DB9" w:rsidP="00D23DB9">
                      <w:pPr>
                        <w:rPr>
                          <w:i/>
                          <w:iCs/>
                        </w:rPr>
                      </w:pPr>
                      <w:r w:rsidRPr="00373BB3">
                        <w:rPr>
                          <w:i/>
                          <w:iCs/>
                        </w:rPr>
                        <w:t xml:space="preserve">See last page for further </w:t>
                      </w:r>
                      <w:r>
                        <w:rPr>
                          <w:i/>
                          <w:iCs/>
                        </w:rPr>
                        <w:t>directions</w:t>
                      </w:r>
                      <w:r w:rsidRPr="00373BB3">
                        <w:rPr>
                          <w:i/>
                          <w:iCs/>
                        </w:rPr>
                        <w:t>.</w:t>
                      </w:r>
                    </w:p>
                  </w:txbxContent>
                </v:textbox>
                <w10:wrap type="square" anchorx="margin"/>
              </v:shape>
            </w:pict>
          </mc:Fallback>
        </mc:AlternateContent>
      </w:r>
    </w:p>
    <w:p w14:paraId="64301CE6" w14:textId="5DB8FF2E" w:rsidR="00D23DB9" w:rsidRDefault="00D23DB9" w:rsidP="00D23DB9">
      <w:pPr>
        <w:rPr>
          <w:color w:val="000000" w:themeColor="text1"/>
        </w:rPr>
      </w:pPr>
      <w:r w:rsidRPr="001445C5">
        <w:rPr>
          <w:color w:val="7030A0"/>
          <w:u w:val="single"/>
        </w:rPr>
        <w:t>What is a</w:t>
      </w:r>
      <w:r>
        <w:rPr>
          <w:color w:val="7030A0"/>
          <w:u w:val="single"/>
        </w:rPr>
        <w:t>n EGD</w:t>
      </w:r>
      <w:r w:rsidRPr="001445C5">
        <w:rPr>
          <w:color w:val="7030A0"/>
          <w:u w:val="single"/>
        </w:rPr>
        <w:t>?</w:t>
      </w:r>
      <w:r w:rsidRPr="001445C5">
        <w:rPr>
          <w:color w:val="7030A0"/>
        </w:rPr>
        <w:t xml:space="preserve"> </w:t>
      </w:r>
      <w:r>
        <w:rPr>
          <w:color w:val="000000" w:themeColor="text1"/>
        </w:rPr>
        <w:t>EGD</w:t>
      </w:r>
      <w:r w:rsidRPr="001445C5">
        <w:rPr>
          <w:color w:val="000000" w:themeColor="text1"/>
        </w:rPr>
        <w:t xml:space="preserve"> is a procedure used to </w:t>
      </w:r>
      <w:r>
        <w:rPr>
          <w:color w:val="000000" w:themeColor="text1"/>
        </w:rPr>
        <w:t xml:space="preserve">look at the upper GI tract (esophagus, stomach, and the first part of the small intestine). An EGD is used to evaluate symptoms such as upper abdominal pain, bleeding, nausea, vomiting, chest pain or difficulty swallowing. </w:t>
      </w:r>
      <w:r w:rsidRPr="001445C5">
        <w:rPr>
          <w:color w:val="000000" w:themeColor="text1"/>
        </w:rPr>
        <w:t xml:space="preserve">During the procedure, a gastroenterologist will insert a small flexible scope into the </w:t>
      </w:r>
      <w:r>
        <w:rPr>
          <w:color w:val="000000" w:themeColor="text1"/>
        </w:rPr>
        <w:t>mouth</w:t>
      </w:r>
      <w:r w:rsidRPr="001445C5">
        <w:rPr>
          <w:color w:val="000000" w:themeColor="text1"/>
        </w:rPr>
        <w:t xml:space="preserve"> and advance it th</w:t>
      </w:r>
      <w:r>
        <w:rPr>
          <w:color w:val="000000" w:themeColor="text1"/>
        </w:rPr>
        <w:t>rough the esophagus, stomach and to the first part of the small intestine</w:t>
      </w:r>
      <w:r w:rsidRPr="001445C5">
        <w:rPr>
          <w:color w:val="000000" w:themeColor="text1"/>
        </w:rPr>
        <w:t xml:space="preserve">. During this procedure, your physician will </w:t>
      </w:r>
      <w:r>
        <w:rPr>
          <w:color w:val="000000" w:themeColor="text1"/>
        </w:rPr>
        <w:t>observe</w:t>
      </w:r>
      <w:r w:rsidRPr="001445C5">
        <w:rPr>
          <w:color w:val="000000" w:themeColor="text1"/>
        </w:rPr>
        <w:t xml:space="preserve"> </w:t>
      </w:r>
      <w:r>
        <w:rPr>
          <w:color w:val="000000" w:themeColor="text1"/>
        </w:rPr>
        <w:t>the areas, and take a biopsy of any abnormalities. If needed, the physician can also stretch areas of the esophagus or remove foreign objects.</w:t>
      </w:r>
    </w:p>
    <w:p w14:paraId="1D2276C2" w14:textId="77777777" w:rsidR="00D23DB9" w:rsidRPr="001445C5" w:rsidRDefault="00D23DB9" w:rsidP="00D23DB9">
      <w:pPr>
        <w:rPr>
          <w:color w:val="000000" w:themeColor="text1"/>
          <w:u w:val="single"/>
        </w:rPr>
      </w:pPr>
    </w:p>
    <w:p w14:paraId="24D18484" w14:textId="0022766D" w:rsidR="00D23DB9" w:rsidRDefault="00D23DB9" w:rsidP="00D23DB9">
      <w:pPr>
        <w:rPr>
          <w:color w:val="7030A0"/>
        </w:rPr>
      </w:pPr>
      <w:r w:rsidRPr="001445C5">
        <w:rPr>
          <w:color w:val="7030A0"/>
          <w:u w:val="single"/>
        </w:rPr>
        <w:t>How will I prepare for a</w:t>
      </w:r>
      <w:r>
        <w:rPr>
          <w:color w:val="7030A0"/>
          <w:u w:val="single"/>
        </w:rPr>
        <w:t>n EGD</w:t>
      </w:r>
      <w:r w:rsidRPr="001445C5">
        <w:rPr>
          <w:color w:val="7030A0"/>
          <w:u w:val="single"/>
        </w:rPr>
        <w:t>?</w:t>
      </w:r>
      <w:r w:rsidRPr="001445C5">
        <w:rPr>
          <w:color w:val="7030A0"/>
        </w:rPr>
        <w:t xml:space="preserve"> </w:t>
      </w:r>
    </w:p>
    <w:p w14:paraId="4525E234" w14:textId="77777777" w:rsidR="00D23DB9" w:rsidRDefault="00D23DB9" w:rsidP="00D23DB9">
      <w:pPr>
        <w:rPr>
          <w:color w:val="7030A0"/>
        </w:rPr>
      </w:pPr>
    </w:p>
    <w:p w14:paraId="14D57115" w14:textId="77777777" w:rsidR="00D23DB9" w:rsidRPr="00F37A05" w:rsidRDefault="00D23DB9" w:rsidP="00D23DB9">
      <w:pPr>
        <w:pStyle w:val="ListParagraph"/>
        <w:numPr>
          <w:ilvl w:val="0"/>
          <w:numId w:val="7"/>
        </w:numPr>
        <w:rPr>
          <w:rFonts w:cstheme="minorHAnsi"/>
          <w:color w:val="000000" w:themeColor="text1"/>
          <w:u w:val="single"/>
        </w:rPr>
      </w:pPr>
      <w:r w:rsidRPr="00F37A05">
        <w:rPr>
          <w:rFonts w:cstheme="minorHAnsi"/>
          <w:color w:val="000000" w:themeColor="text1"/>
        </w:rPr>
        <w:t xml:space="preserve">During the procedure, an anesthesia provider will give you medication to keep you comfortable. It is not safe to drive after receiving these medications, so you will need to find a driver that is 18 years of age or older, to drive you to your procedure, </w:t>
      </w:r>
      <w:r>
        <w:rPr>
          <w:rFonts w:cstheme="minorHAnsi"/>
          <w:color w:val="000000" w:themeColor="text1"/>
        </w:rPr>
        <w:t xml:space="preserve">be onsite during the procedure, </w:t>
      </w:r>
      <w:r w:rsidRPr="00F37A05">
        <w:rPr>
          <w:rFonts w:cstheme="minorHAnsi"/>
          <w:color w:val="000000" w:themeColor="text1"/>
        </w:rPr>
        <w:t xml:space="preserve">and stay with you for 24 hours after your procedure. </w:t>
      </w:r>
      <w:r w:rsidRPr="00F37A05">
        <w:rPr>
          <w:rFonts w:cstheme="minorHAnsi"/>
          <w:b/>
          <w:bCs/>
          <w:color w:val="000000" w:themeColor="text1"/>
        </w:rPr>
        <w:t>*If you do not have a driver, you will not be able to have your procedure.</w:t>
      </w:r>
    </w:p>
    <w:p w14:paraId="5B5FDDC9" w14:textId="77777777" w:rsidR="00D23DB9" w:rsidRPr="004631F2" w:rsidRDefault="00D23DB9" w:rsidP="00D23DB9">
      <w:pPr>
        <w:pStyle w:val="ListParagraph"/>
        <w:numPr>
          <w:ilvl w:val="0"/>
          <w:numId w:val="7"/>
        </w:numPr>
        <w:rPr>
          <w:rFonts w:cstheme="minorHAnsi"/>
          <w:color w:val="000000" w:themeColor="text1"/>
        </w:rPr>
      </w:pPr>
      <w:r w:rsidRPr="004631F2">
        <w:rPr>
          <w:rFonts w:cstheme="minorHAnsi"/>
          <w:color w:val="000000" w:themeColor="text1"/>
        </w:rPr>
        <w:t>Diet restrictions</w:t>
      </w:r>
    </w:p>
    <w:p w14:paraId="07CC59D7" w14:textId="77777777" w:rsidR="00D23DB9" w:rsidRPr="004631F2" w:rsidRDefault="00D23DB9" w:rsidP="00D23DB9">
      <w:pPr>
        <w:pStyle w:val="ListParagraph"/>
        <w:numPr>
          <w:ilvl w:val="1"/>
          <w:numId w:val="7"/>
        </w:numPr>
        <w:rPr>
          <w:rFonts w:eastAsia="Times New Roman"/>
        </w:rPr>
      </w:pPr>
      <w:r w:rsidRPr="004631F2">
        <w:rPr>
          <w:rFonts w:eastAsia="Times New Roman"/>
        </w:rPr>
        <w:t>Nothing by mouth after midnight, except for small sips of water with medications, up to 2 hours before procedure.</w:t>
      </w:r>
    </w:p>
    <w:p w14:paraId="459F3D36" w14:textId="77777777" w:rsidR="00D23DB9" w:rsidRPr="00B73C63" w:rsidRDefault="00D23DB9" w:rsidP="00D23DB9">
      <w:pPr>
        <w:pStyle w:val="ListParagraph"/>
        <w:numPr>
          <w:ilvl w:val="0"/>
          <w:numId w:val="7"/>
        </w:numPr>
        <w:rPr>
          <w:rFonts w:eastAsia="Times New Roman"/>
        </w:rPr>
      </w:pPr>
      <w:r w:rsidRPr="00B73C63">
        <w:rPr>
          <w:rFonts w:cstheme="minorHAnsi"/>
          <w:color w:val="000000" w:themeColor="text1"/>
        </w:rPr>
        <w:t xml:space="preserve">If you are diabetic on insulin, take it as instructed by your prescribing provider. </w:t>
      </w:r>
    </w:p>
    <w:p w14:paraId="08FC0BA0" w14:textId="77777777" w:rsidR="00D23DB9" w:rsidRPr="00281EFE" w:rsidRDefault="00D23DB9" w:rsidP="00D23DB9">
      <w:pPr>
        <w:pStyle w:val="ListParagraph"/>
        <w:numPr>
          <w:ilvl w:val="0"/>
          <w:numId w:val="5"/>
        </w:numPr>
        <w:rPr>
          <w:color w:val="000000" w:themeColor="text1"/>
        </w:rPr>
      </w:pPr>
      <w:r>
        <w:rPr>
          <w:rFonts w:cstheme="minorHAnsi"/>
          <w:color w:val="000000" w:themeColor="text1"/>
        </w:rPr>
        <w:t xml:space="preserve">If you are on any blood thinking medications, contact your prescribing provider for directions. </w:t>
      </w:r>
      <w:r w:rsidRPr="00281EFE">
        <w:rPr>
          <w:color w:val="000000" w:themeColor="text1"/>
        </w:rPr>
        <w:t xml:space="preserve">Examples include Aspirin, Plavix, Coumadin, Warfarin, </w:t>
      </w:r>
      <w:proofErr w:type="spellStart"/>
      <w:r w:rsidRPr="00281EFE">
        <w:rPr>
          <w:color w:val="000000" w:themeColor="text1"/>
        </w:rPr>
        <w:t>Jantoven</w:t>
      </w:r>
      <w:proofErr w:type="spellEnd"/>
      <w:r w:rsidRPr="00281EFE">
        <w:rPr>
          <w:color w:val="000000" w:themeColor="text1"/>
        </w:rPr>
        <w:t xml:space="preserve">, Xarelto, Eliquis, </w:t>
      </w:r>
      <w:proofErr w:type="spellStart"/>
      <w:r w:rsidRPr="00281EFE">
        <w:rPr>
          <w:color w:val="000000" w:themeColor="text1"/>
        </w:rPr>
        <w:t>Brilinta</w:t>
      </w:r>
      <w:proofErr w:type="spellEnd"/>
      <w:r w:rsidRPr="00281EFE">
        <w:rPr>
          <w:color w:val="000000" w:themeColor="text1"/>
        </w:rPr>
        <w:t xml:space="preserve">, </w:t>
      </w:r>
      <w:proofErr w:type="spellStart"/>
      <w:r w:rsidRPr="00281EFE">
        <w:rPr>
          <w:color w:val="000000" w:themeColor="text1"/>
        </w:rPr>
        <w:t>Effient</w:t>
      </w:r>
      <w:proofErr w:type="spellEnd"/>
      <w:r w:rsidRPr="00281EFE">
        <w:rPr>
          <w:color w:val="000000" w:themeColor="text1"/>
        </w:rPr>
        <w:t xml:space="preserve">, &amp; Pradaxa. If you have not received instructions on the use of these medications or if you have any questions, please call our office at </w:t>
      </w:r>
      <w:r w:rsidRPr="00281EFE">
        <w:rPr>
          <w:b/>
          <w:bCs/>
          <w:color w:val="000000" w:themeColor="text1"/>
        </w:rPr>
        <w:t>470-267-1520</w:t>
      </w:r>
      <w:r w:rsidRPr="00281EFE">
        <w:rPr>
          <w:color w:val="000000" w:themeColor="text1"/>
        </w:rPr>
        <w:t>.</w:t>
      </w:r>
    </w:p>
    <w:p w14:paraId="4856A5C8" w14:textId="77777777" w:rsidR="00D23DB9" w:rsidRPr="00F37A05" w:rsidRDefault="00D23DB9" w:rsidP="00D23DB9">
      <w:pPr>
        <w:pStyle w:val="ListParagraph"/>
        <w:numPr>
          <w:ilvl w:val="0"/>
          <w:numId w:val="7"/>
        </w:numPr>
        <w:rPr>
          <w:rFonts w:cstheme="minorHAnsi"/>
          <w:color w:val="000000" w:themeColor="text1"/>
          <w:u w:val="single"/>
        </w:rPr>
      </w:pPr>
      <w:r w:rsidRPr="00F37A05">
        <w:rPr>
          <w:rFonts w:cstheme="minorHAnsi"/>
          <w:color w:val="000000" w:themeColor="text1"/>
        </w:rPr>
        <w:t>If you use an inhaler, bring it with you to your procedure.</w:t>
      </w:r>
    </w:p>
    <w:p w14:paraId="3F22CD63" w14:textId="77777777" w:rsidR="00D23DB9" w:rsidRPr="00F37A05" w:rsidRDefault="00D23DB9" w:rsidP="00D23DB9">
      <w:pPr>
        <w:pStyle w:val="ListParagraph"/>
        <w:numPr>
          <w:ilvl w:val="0"/>
          <w:numId w:val="7"/>
        </w:numPr>
        <w:rPr>
          <w:rFonts w:cstheme="minorHAnsi"/>
          <w:color w:val="000000" w:themeColor="text1"/>
        </w:rPr>
      </w:pPr>
      <w:r w:rsidRPr="00F37A05">
        <w:rPr>
          <w:rFonts w:cstheme="minorHAnsi"/>
          <w:color w:val="000000" w:themeColor="text1"/>
        </w:rPr>
        <w:t>If you wear contacts, please be prepared to remove them, or wear glasses.</w:t>
      </w:r>
    </w:p>
    <w:p w14:paraId="352E1FBD" w14:textId="77777777" w:rsidR="00D23DB9" w:rsidRPr="00B73C63" w:rsidRDefault="00D23DB9" w:rsidP="00D23DB9">
      <w:pPr>
        <w:pStyle w:val="ListParagraph"/>
        <w:numPr>
          <w:ilvl w:val="0"/>
          <w:numId w:val="7"/>
        </w:numPr>
        <w:rPr>
          <w:rFonts w:cstheme="minorHAnsi"/>
          <w:color w:val="000000" w:themeColor="text1"/>
        </w:rPr>
      </w:pPr>
      <w:r w:rsidRPr="00F37A05">
        <w:rPr>
          <w:rFonts w:cstheme="minorHAnsi"/>
          <w:color w:val="000000" w:themeColor="text1"/>
        </w:rPr>
        <w:t>Please do not wear any jewelry, including body piercings.</w:t>
      </w:r>
    </w:p>
    <w:p w14:paraId="60AF4C03" w14:textId="627C2D48" w:rsidR="00D23DB9" w:rsidRDefault="00D23DB9" w:rsidP="00D23DB9">
      <w:pPr>
        <w:rPr>
          <w:color w:val="000000" w:themeColor="text1"/>
        </w:rPr>
      </w:pPr>
      <w:r w:rsidRPr="001445C5">
        <w:rPr>
          <w:color w:val="7030A0"/>
          <w:u w:val="single"/>
        </w:rPr>
        <w:t>Is the procedure safe</w:t>
      </w:r>
      <w:r w:rsidRPr="00BD43AC">
        <w:rPr>
          <w:color w:val="7030A0"/>
          <w:u w:val="single"/>
        </w:rPr>
        <w:t>?</w:t>
      </w:r>
      <w:r w:rsidRPr="001445C5">
        <w:rPr>
          <w:color w:val="000000" w:themeColor="text1"/>
        </w:rPr>
        <w:t xml:space="preserve"> </w:t>
      </w:r>
      <w:r>
        <w:rPr>
          <w:color w:val="000000" w:themeColor="text1"/>
        </w:rPr>
        <w:t xml:space="preserve"> </w:t>
      </w:r>
      <w:r w:rsidRPr="001445C5">
        <w:rPr>
          <w:color w:val="000000" w:themeColor="text1"/>
        </w:rPr>
        <w:t>Serious complications are rare, but all procedures have potential risks. Risks include</w:t>
      </w:r>
      <w:r>
        <w:rPr>
          <w:color w:val="000000" w:themeColor="text1"/>
        </w:rPr>
        <w:t xml:space="preserve"> (but, are not limited to)</w:t>
      </w:r>
      <w:r w:rsidRPr="001445C5">
        <w:rPr>
          <w:color w:val="000000" w:themeColor="text1"/>
        </w:rPr>
        <w:t>:</w:t>
      </w:r>
    </w:p>
    <w:p w14:paraId="50E220F6" w14:textId="77777777" w:rsidR="00D23DB9" w:rsidRPr="00D23DB9" w:rsidRDefault="00D23DB9" w:rsidP="00D23DB9">
      <w:pPr>
        <w:rPr>
          <w:color w:val="000000" w:themeColor="text1"/>
        </w:rPr>
      </w:pPr>
    </w:p>
    <w:p w14:paraId="039C9FDA" w14:textId="77777777" w:rsidR="00D23DB9" w:rsidRPr="00B73C63" w:rsidRDefault="00D23DB9" w:rsidP="00D23DB9">
      <w:pPr>
        <w:pStyle w:val="ListParagraph"/>
        <w:numPr>
          <w:ilvl w:val="0"/>
          <w:numId w:val="8"/>
        </w:numPr>
        <w:rPr>
          <w:color w:val="000000" w:themeColor="text1"/>
          <w:u w:val="single"/>
        </w:rPr>
      </w:pPr>
      <w:r w:rsidRPr="00B73C63">
        <w:rPr>
          <w:color w:val="000000" w:themeColor="text1"/>
        </w:rPr>
        <w:t>Perforation- tear in the lining of the stomach or esophagus</w:t>
      </w:r>
    </w:p>
    <w:p w14:paraId="2AAD0F17" w14:textId="77777777" w:rsidR="00D23DB9" w:rsidRPr="001445C5" w:rsidRDefault="00D23DB9" w:rsidP="00D23DB9">
      <w:pPr>
        <w:pStyle w:val="ListParagraph"/>
        <w:numPr>
          <w:ilvl w:val="0"/>
          <w:numId w:val="4"/>
        </w:numPr>
        <w:rPr>
          <w:color w:val="000000" w:themeColor="text1"/>
        </w:rPr>
      </w:pPr>
      <w:r w:rsidRPr="001445C5">
        <w:rPr>
          <w:color w:val="000000" w:themeColor="text1"/>
        </w:rPr>
        <w:t xml:space="preserve">Bleeding- from a biopsy </w:t>
      </w:r>
      <w:r>
        <w:rPr>
          <w:color w:val="000000" w:themeColor="text1"/>
        </w:rPr>
        <w:t xml:space="preserve">removal </w:t>
      </w:r>
      <w:r w:rsidRPr="001445C5">
        <w:rPr>
          <w:color w:val="000000" w:themeColor="text1"/>
        </w:rPr>
        <w:t>site</w:t>
      </w:r>
    </w:p>
    <w:p w14:paraId="4C28B53B" w14:textId="77777777" w:rsidR="00D23DB9" w:rsidRPr="001445C5" w:rsidRDefault="00D23DB9" w:rsidP="00D23DB9">
      <w:pPr>
        <w:pStyle w:val="ListParagraph"/>
        <w:numPr>
          <w:ilvl w:val="0"/>
          <w:numId w:val="4"/>
        </w:numPr>
        <w:rPr>
          <w:color w:val="000000" w:themeColor="text1"/>
        </w:rPr>
      </w:pPr>
      <w:r w:rsidRPr="001445C5">
        <w:rPr>
          <w:color w:val="000000" w:themeColor="text1"/>
        </w:rPr>
        <w:t>Reaction to the sedation medication</w:t>
      </w:r>
    </w:p>
    <w:p w14:paraId="50BD6409" w14:textId="77777777" w:rsidR="00D23DB9" w:rsidRDefault="00D23DB9" w:rsidP="00D23DB9">
      <w:pPr>
        <w:pStyle w:val="ListParagraph"/>
        <w:numPr>
          <w:ilvl w:val="0"/>
          <w:numId w:val="4"/>
        </w:numPr>
        <w:rPr>
          <w:color w:val="000000" w:themeColor="text1"/>
        </w:rPr>
      </w:pPr>
      <w:r w:rsidRPr="001445C5">
        <w:rPr>
          <w:color w:val="000000" w:themeColor="text1"/>
        </w:rPr>
        <w:t>Infection</w:t>
      </w:r>
    </w:p>
    <w:p w14:paraId="0CB391AD" w14:textId="77777777" w:rsidR="00D23DB9" w:rsidRDefault="00D23DB9" w:rsidP="00D23DB9">
      <w:pPr>
        <w:pStyle w:val="ListParagraph"/>
        <w:numPr>
          <w:ilvl w:val="0"/>
          <w:numId w:val="4"/>
        </w:numPr>
        <w:rPr>
          <w:color w:val="000000" w:themeColor="text1"/>
        </w:rPr>
      </w:pPr>
      <w:r>
        <w:rPr>
          <w:color w:val="000000" w:themeColor="text1"/>
        </w:rPr>
        <w:t>Missed lesions</w:t>
      </w:r>
    </w:p>
    <w:p w14:paraId="5FE85C9B" w14:textId="08E24CA4" w:rsidR="00D23DB9" w:rsidRDefault="00D23DB9" w:rsidP="00D23DB9">
      <w:pPr>
        <w:pStyle w:val="ListParagraph"/>
        <w:numPr>
          <w:ilvl w:val="0"/>
          <w:numId w:val="4"/>
        </w:numPr>
        <w:rPr>
          <w:color w:val="000000" w:themeColor="text1"/>
        </w:rPr>
      </w:pPr>
      <w:r>
        <w:rPr>
          <w:color w:val="000000" w:themeColor="text1"/>
        </w:rPr>
        <w:t>Dental or eye injuries</w:t>
      </w:r>
    </w:p>
    <w:p w14:paraId="6CA2F4BC" w14:textId="77777777" w:rsidR="00D23DB9" w:rsidRPr="00D23DB9" w:rsidRDefault="00D23DB9" w:rsidP="00D23DB9">
      <w:pPr>
        <w:rPr>
          <w:color w:val="000000" w:themeColor="text1"/>
        </w:rPr>
      </w:pPr>
    </w:p>
    <w:p w14:paraId="7035A070" w14:textId="0F6E22DF" w:rsidR="00D23DB9" w:rsidRDefault="00D23DB9" w:rsidP="00D23DB9">
      <w:pPr>
        <w:rPr>
          <w:color w:val="000000" w:themeColor="text1"/>
        </w:rPr>
      </w:pPr>
      <w:r w:rsidRPr="001445C5">
        <w:rPr>
          <w:color w:val="7030A0"/>
          <w:u w:val="single"/>
        </w:rPr>
        <w:t>What Can I Expect During the Procedure</w:t>
      </w:r>
      <w:r w:rsidRPr="001445C5">
        <w:rPr>
          <w:color w:val="000000" w:themeColor="text1"/>
          <w:u w:val="single"/>
        </w:rPr>
        <w:t>?</w:t>
      </w:r>
      <w:r w:rsidRPr="001445C5">
        <w:rPr>
          <w:color w:val="000000" w:themeColor="text1"/>
        </w:rPr>
        <w:t xml:space="preserve"> When you arrive at the </w:t>
      </w:r>
      <w:r>
        <w:rPr>
          <w:color w:val="000000" w:themeColor="text1"/>
        </w:rPr>
        <w:t xml:space="preserve">procedure center, </w:t>
      </w:r>
      <w:r w:rsidRPr="001445C5">
        <w:rPr>
          <w:color w:val="000000" w:themeColor="text1"/>
        </w:rPr>
        <w:t xml:space="preserve">a staff member will go over your medical history, further discuss the procedure, answer your questions, and start an IV. You will then be taken back to the procedure room. An anesthesia provider will administer medications and monitor your vital signs throughout the entire procedure. Your anesthesia provider will determine the </w:t>
      </w:r>
      <w:r>
        <w:rPr>
          <w:color w:val="000000" w:themeColor="text1"/>
        </w:rPr>
        <w:t>am</w:t>
      </w:r>
      <w:r w:rsidRPr="001445C5">
        <w:rPr>
          <w:color w:val="000000" w:themeColor="text1"/>
        </w:rPr>
        <w:t xml:space="preserve">ount and types of medications needed to keep you comfortable. While most patients will sleep through the procedure, some </w:t>
      </w:r>
      <w:r>
        <w:rPr>
          <w:color w:val="000000" w:themeColor="text1"/>
        </w:rPr>
        <w:t xml:space="preserve">will </w:t>
      </w:r>
      <w:r w:rsidRPr="001445C5">
        <w:rPr>
          <w:color w:val="000000" w:themeColor="text1"/>
        </w:rPr>
        <w:t xml:space="preserve">stay awake and aware. If your gastroenterologist finds any abnormalities, they will be removed or biopsied as needed. Any tissue removed during the procedure will be sent to the lab for further evaluation. A typical </w:t>
      </w:r>
      <w:r>
        <w:rPr>
          <w:color w:val="000000" w:themeColor="text1"/>
        </w:rPr>
        <w:t>EGD procedure</w:t>
      </w:r>
      <w:r w:rsidRPr="001445C5">
        <w:rPr>
          <w:color w:val="000000" w:themeColor="text1"/>
        </w:rPr>
        <w:t xml:space="preserve"> lasts between </w:t>
      </w:r>
      <w:r>
        <w:rPr>
          <w:color w:val="000000" w:themeColor="text1"/>
        </w:rPr>
        <w:t>5-15 minutes but expect to be at the procedure center for one and a half to two hours.</w:t>
      </w:r>
    </w:p>
    <w:p w14:paraId="0F3C74F8" w14:textId="77777777" w:rsidR="00D23DB9" w:rsidRPr="00331F94" w:rsidRDefault="00D23DB9" w:rsidP="00D23DB9">
      <w:pPr>
        <w:rPr>
          <w:color w:val="000000" w:themeColor="text1"/>
        </w:rPr>
      </w:pPr>
    </w:p>
    <w:p w14:paraId="5458EBBC" w14:textId="77777777" w:rsidR="00D23DB9" w:rsidRPr="001445C5" w:rsidRDefault="00D23DB9" w:rsidP="00D23DB9">
      <w:pPr>
        <w:rPr>
          <w:color w:val="000000" w:themeColor="text1"/>
          <w:u w:val="single"/>
        </w:rPr>
      </w:pPr>
      <w:r w:rsidRPr="001445C5">
        <w:rPr>
          <w:color w:val="7030A0"/>
          <w:u w:val="single"/>
        </w:rPr>
        <w:t xml:space="preserve">What Can I Expect After the Procedure? </w:t>
      </w:r>
      <w:r w:rsidRPr="001445C5">
        <w:rPr>
          <w:color w:val="000000" w:themeColor="text1"/>
        </w:rPr>
        <w:t>After the procedure, you will go</w:t>
      </w:r>
      <w:r w:rsidRPr="000A6757">
        <w:rPr>
          <w:color w:val="000000" w:themeColor="text1"/>
        </w:rPr>
        <w:t xml:space="preserve"> to </w:t>
      </w:r>
      <w:r w:rsidRPr="001445C5">
        <w:rPr>
          <w:color w:val="000000" w:themeColor="text1"/>
        </w:rPr>
        <w:t>the recovery room for</w:t>
      </w:r>
      <w:r>
        <w:rPr>
          <w:color w:val="000000" w:themeColor="text1"/>
        </w:rPr>
        <w:t xml:space="preserve"> about</w:t>
      </w:r>
      <w:r w:rsidRPr="001445C5">
        <w:rPr>
          <w:color w:val="000000" w:themeColor="text1"/>
        </w:rPr>
        <w:t xml:space="preserve"> 30 minutes. </w:t>
      </w:r>
      <w:r>
        <w:rPr>
          <w:color w:val="000000" w:themeColor="text1"/>
        </w:rPr>
        <w:t>Then y</w:t>
      </w:r>
      <w:r w:rsidRPr="001445C5">
        <w:rPr>
          <w:color w:val="000000" w:themeColor="text1"/>
        </w:rPr>
        <w:t xml:space="preserve">our provider will talk with you about the initial results of the procedure. </w:t>
      </w:r>
    </w:p>
    <w:p w14:paraId="72587FA8" w14:textId="77777777" w:rsidR="00D23DB9" w:rsidRDefault="00D23DB9" w:rsidP="00D23DB9">
      <w:pPr>
        <w:rPr>
          <w:color w:val="000000" w:themeColor="text1"/>
        </w:rPr>
      </w:pPr>
      <w:r w:rsidRPr="001445C5">
        <w:rPr>
          <w:color w:val="000000" w:themeColor="text1"/>
        </w:rPr>
        <w:t xml:space="preserve">Your driver will then be able to take you home. You can return to normal activities as able, </w:t>
      </w:r>
      <w:r w:rsidRPr="00D34E74">
        <w:rPr>
          <w:color w:val="000000" w:themeColor="text1"/>
        </w:rPr>
        <w:t xml:space="preserve">except NO DRIVING for 24 hours. The medications used for </w:t>
      </w:r>
      <w:r>
        <w:rPr>
          <w:color w:val="000000" w:themeColor="text1"/>
        </w:rPr>
        <w:t>EGD</w:t>
      </w:r>
      <w:r w:rsidRPr="00D34E74">
        <w:rPr>
          <w:color w:val="000000" w:themeColor="text1"/>
        </w:rPr>
        <w:t xml:space="preserve"> can also make you drowsy, so refrain from making important decisions the day of your procedure.</w:t>
      </w:r>
    </w:p>
    <w:p w14:paraId="4826539B" w14:textId="1D600B2A" w:rsidR="00D23DB9" w:rsidRDefault="00D23DB9" w:rsidP="00D23DB9">
      <w:pPr>
        <w:rPr>
          <w:b/>
          <w:bCs/>
          <w:color w:val="000000" w:themeColor="text1"/>
        </w:rPr>
      </w:pPr>
      <w:r>
        <w:rPr>
          <w:color w:val="000000" w:themeColor="text1"/>
        </w:rPr>
        <w:t xml:space="preserve">If you experience any symptoms that warrant concern such as: bleeding, fever, or severe abdominal pain, notify your physician immediately at </w:t>
      </w:r>
      <w:r w:rsidRPr="00F35656">
        <w:rPr>
          <w:b/>
          <w:bCs/>
          <w:color w:val="000000" w:themeColor="text1"/>
        </w:rPr>
        <w:t>470-267-1520.</w:t>
      </w:r>
      <w:bookmarkStart w:id="0" w:name="_Hlk76988478"/>
    </w:p>
    <w:p w14:paraId="0898FF29" w14:textId="77777777" w:rsidR="00D23DB9" w:rsidRPr="00B73C63" w:rsidRDefault="00D23DB9" w:rsidP="00D23DB9">
      <w:pPr>
        <w:rPr>
          <w:color w:val="000000" w:themeColor="text1"/>
        </w:rPr>
      </w:pPr>
    </w:p>
    <w:p w14:paraId="016239A7" w14:textId="4C18C764" w:rsidR="00D23DB9" w:rsidRDefault="00D23DB9" w:rsidP="00D23DB9">
      <w:pPr>
        <w:rPr>
          <w:color w:val="7030A0"/>
          <w:u w:val="single"/>
        </w:rPr>
      </w:pPr>
      <w:r w:rsidRPr="0055404A">
        <w:rPr>
          <w:b/>
          <w:bCs/>
          <w:color w:val="7030A0"/>
          <w:u w:val="single"/>
        </w:rPr>
        <w:t>Directions to</w:t>
      </w:r>
      <w:r w:rsidRPr="0055404A">
        <w:rPr>
          <w:color w:val="7030A0"/>
          <w:u w:val="single"/>
        </w:rPr>
        <w:t xml:space="preserve"> 3000 Hospital Blvd, Roswell Ga, 30076</w:t>
      </w:r>
    </w:p>
    <w:p w14:paraId="6DA61E18" w14:textId="77777777" w:rsidR="00D23DB9" w:rsidRPr="00331F94" w:rsidRDefault="00D23DB9" w:rsidP="00D23DB9">
      <w:pPr>
        <w:rPr>
          <w:b/>
          <w:bCs/>
          <w:color w:val="7030A0"/>
          <w:u w:val="single"/>
        </w:rPr>
      </w:pPr>
    </w:p>
    <w:p w14:paraId="304A7510" w14:textId="77777777" w:rsidR="00D23DB9" w:rsidRPr="0055404A" w:rsidRDefault="00D23DB9" w:rsidP="00D23DB9">
      <w:pPr>
        <w:pStyle w:val="ListParagraph"/>
        <w:numPr>
          <w:ilvl w:val="0"/>
          <w:numId w:val="6"/>
        </w:numPr>
        <w:rPr>
          <w:b/>
          <w:bCs/>
          <w:u w:val="single"/>
        </w:rPr>
      </w:pPr>
      <w:r w:rsidRPr="0055404A">
        <w:rPr>
          <w:b/>
          <w:bCs/>
          <w:u w:val="single"/>
        </w:rPr>
        <w:t>From Alpharetta Hwy:</w:t>
      </w:r>
    </w:p>
    <w:p w14:paraId="3379C5E6" w14:textId="77777777" w:rsidR="00D23DB9" w:rsidRPr="00331F94" w:rsidRDefault="00D23DB9" w:rsidP="00D23DB9">
      <w:pPr>
        <w:pStyle w:val="ListParagraph"/>
      </w:pPr>
      <w:r w:rsidRPr="0055404A">
        <w:t xml:space="preserve">Turn into </w:t>
      </w:r>
      <w:r w:rsidRPr="0055404A">
        <w:rPr>
          <w:b/>
          <w:bCs/>
        </w:rPr>
        <w:t>WellStar North Fulton Hospital</w:t>
      </w:r>
      <w:r w:rsidRPr="0055404A">
        <w:t xml:space="preserve"> and drive pass the front entrance. Continue straight; make a left towards the </w:t>
      </w:r>
      <w:r w:rsidRPr="0055404A">
        <w:rPr>
          <w:b/>
          <w:bCs/>
        </w:rPr>
        <w:t xml:space="preserve">Outpatient Surgery Center. </w:t>
      </w:r>
      <w:bookmarkStart w:id="1" w:name="_Hlk76988420"/>
      <w:r w:rsidRPr="0055404A">
        <w:t xml:space="preserve">Drop the patient off at the drive under and straight ahead you will see parking for outpatient surgery. </w:t>
      </w:r>
      <w:bookmarkEnd w:id="1"/>
    </w:p>
    <w:p w14:paraId="61A9DAC9" w14:textId="77777777" w:rsidR="00D23DB9" w:rsidRPr="0055404A" w:rsidRDefault="00D23DB9" w:rsidP="00D23DB9">
      <w:pPr>
        <w:pStyle w:val="ListParagraph"/>
        <w:numPr>
          <w:ilvl w:val="0"/>
          <w:numId w:val="6"/>
        </w:numPr>
        <w:rPr>
          <w:b/>
          <w:bCs/>
          <w:u w:val="single"/>
        </w:rPr>
      </w:pPr>
      <w:r w:rsidRPr="0055404A">
        <w:rPr>
          <w:b/>
          <w:bCs/>
          <w:u w:val="single"/>
        </w:rPr>
        <w:t>From Hembree Rd:</w:t>
      </w:r>
    </w:p>
    <w:p w14:paraId="4C3B4B7D" w14:textId="77777777" w:rsidR="00D23DB9" w:rsidRDefault="00D23DB9" w:rsidP="00D23DB9">
      <w:pPr>
        <w:pStyle w:val="ListParagraph"/>
      </w:pPr>
      <w:r w:rsidRPr="0055404A">
        <w:t xml:space="preserve">Turn into </w:t>
      </w:r>
      <w:r w:rsidRPr="0055404A">
        <w:rPr>
          <w:b/>
          <w:bCs/>
        </w:rPr>
        <w:t>WellStar North Fulton Hospital</w:t>
      </w:r>
      <w:r w:rsidRPr="0055404A">
        <w:t xml:space="preserve">, make a right towards the </w:t>
      </w:r>
      <w:r w:rsidRPr="0055404A">
        <w:rPr>
          <w:b/>
          <w:bCs/>
        </w:rPr>
        <w:t>Outpatient Surgery Center</w:t>
      </w:r>
      <w:r w:rsidRPr="0055404A">
        <w:t xml:space="preserve">. Drop the patient off at the drive under and straight ahead you will see parking for outpatient surgery. </w:t>
      </w:r>
      <w:bookmarkEnd w:id="0"/>
    </w:p>
    <w:p w14:paraId="19CBE350" w14:textId="77777777" w:rsidR="00D23DB9" w:rsidRDefault="00D23DB9" w:rsidP="00D23DB9">
      <w:pPr>
        <w:pStyle w:val="ListParagraph"/>
      </w:pPr>
    </w:p>
    <w:p w14:paraId="3DDC32EE" w14:textId="77777777" w:rsidR="00D23DB9" w:rsidRDefault="00D23DB9" w:rsidP="00D23DB9">
      <w:pPr>
        <w:pStyle w:val="ListParagraph"/>
      </w:pPr>
    </w:p>
    <w:p w14:paraId="439A9726" w14:textId="77777777" w:rsidR="00D23DB9" w:rsidRDefault="00D23DB9" w:rsidP="00D23DB9">
      <w:pPr>
        <w:pStyle w:val="ListParagraph"/>
      </w:pPr>
    </w:p>
    <w:p w14:paraId="1CA5599C" w14:textId="77777777" w:rsidR="00D23DB9" w:rsidRDefault="00D23DB9" w:rsidP="00D23DB9">
      <w:pPr>
        <w:pStyle w:val="ListParagraph"/>
      </w:pPr>
    </w:p>
    <w:p w14:paraId="0E6B701F" w14:textId="77777777" w:rsidR="00D23DB9" w:rsidRDefault="00D23DB9" w:rsidP="00D23DB9">
      <w:pPr>
        <w:pStyle w:val="ListParagraph"/>
      </w:pPr>
    </w:p>
    <w:p w14:paraId="4AB8FC73" w14:textId="77777777" w:rsidR="00D23DB9" w:rsidRDefault="00D23DB9" w:rsidP="00D23DB9">
      <w:pPr>
        <w:pStyle w:val="ListParagraph"/>
      </w:pPr>
    </w:p>
    <w:p w14:paraId="35B9A18B" w14:textId="77777777" w:rsidR="00D23DB9" w:rsidRDefault="00D23DB9" w:rsidP="00D23DB9">
      <w:pPr>
        <w:pStyle w:val="ListParagraph"/>
      </w:pPr>
    </w:p>
    <w:p w14:paraId="2D771C33" w14:textId="7A5FB591" w:rsidR="00D23DB9" w:rsidRDefault="00D23DB9" w:rsidP="00D23DB9"/>
    <w:p w14:paraId="44C585EB" w14:textId="68AF6727" w:rsidR="00D23DB9" w:rsidRDefault="00D23DB9" w:rsidP="00D23DB9"/>
    <w:p w14:paraId="2C153AC1" w14:textId="457BD40E" w:rsidR="00D23DB9" w:rsidRDefault="00D23DB9" w:rsidP="00D23DB9"/>
    <w:p w14:paraId="34EAC8D3" w14:textId="2E2709B7" w:rsidR="00D23DB9" w:rsidRDefault="00D23DB9" w:rsidP="00D23DB9"/>
    <w:p w14:paraId="138E106C" w14:textId="77777777" w:rsidR="00D23DB9" w:rsidRDefault="00D23DB9" w:rsidP="00D23DB9"/>
    <w:p w14:paraId="2A4905CA" w14:textId="63276BCE" w:rsidR="00D23DB9" w:rsidRDefault="00D23DB9" w:rsidP="00D23DB9">
      <w:pPr>
        <w:jc w:val="center"/>
      </w:pPr>
      <w:r>
        <w:t>Thank you for choosing WellStar Health System Gastroenterology.</w:t>
      </w:r>
    </w:p>
    <w:p w14:paraId="4E6FE4AF" w14:textId="77777777" w:rsidR="00D23DB9" w:rsidRPr="004140A0" w:rsidRDefault="00D23DB9" w:rsidP="00D23DB9">
      <w:pPr>
        <w:jc w:val="center"/>
        <w:rPr>
          <w:color w:val="000000" w:themeColor="text1"/>
        </w:rPr>
      </w:pPr>
      <w:r w:rsidRPr="00F35656">
        <w:rPr>
          <w:b/>
          <w:bCs/>
          <w:color w:val="000000" w:themeColor="text1"/>
        </w:rPr>
        <w:t>470-267-1520</w:t>
      </w:r>
    </w:p>
    <w:p w14:paraId="12C8AAE7" w14:textId="2E1F3E5C" w:rsidR="005E575F" w:rsidRDefault="005E575F" w:rsidP="006929B6">
      <w:pPr>
        <w:pStyle w:val="BasicParagraph"/>
        <w:spacing w:line="360" w:lineRule="auto"/>
        <w:rPr>
          <w:rFonts w:ascii="Arial" w:hAnsi="Arial" w:cs="Arial"/>
          <w:color w:val="5E666F"/>
          <w:sz w:val="20"/>
          <w:szCs w:val="20"/>
        </w:rPr>
      </w:pPr>
    </w:p>
    <w:p w14:paraId="7FA82C54" w14:textId="71B99BB5" w:rsidR="00BD43AC" w:rsidRPr="00BD43AC" w:rsidRDefault="00BD43AC" w:rsidP="00BD43AC"/>
    <w:p w14:paraId="78975F11" w14:textId="62271A2A" w:rsidR="00BD43AC" w:rsidRPr="00BD43AC" w:rsidRDefault="00BD43AC" w:rsidP="00BD43AC"/>
    <w:p w14:paraId="1123BB5E" w14:textId="22D7AD2A" w:rsidR="00BD43AC" w:rsidRPr="00BD43AC" w:rsidRDefault="00BD43AC" w:rsidP="00BD43AC"/>
    <w:p w14:paraId="471AD795" w14:textId="6BCD593A" w:rsidR="00BD43AC" w:rsidRPr="00BD43AC" w:rsidRDefault="00BD43AC" w:rsidP="00BD43AC"/>
    <w:p w14:paraId="3FE4E7B4" w14:textId="4B99B1F1" w:rsidR="00BD43AC" w:rsidRPr="00BD43AC" w:rsidRDefault="00BD43AC" w:rsidP="00BD43AC"/>
    <w:p w14:paraId="624C4450" w14:textId="22E5A222" w:rsidR="00BD43AC" w:rsidRPr="00BD43AC" w:rsidRDefault="00BD43AC" w:rsidP="00BD43AC"/>
    <w:p w14:paraId="5E89A97F" w14:textId="62386159" w:rsidR="00BD43AC" w:rsidRDefault="00BD43AC" w:rsidP="00BD43AC">
      <w:pPr>
        <w:rPr>
          <w:rFonts w:ascii="Arial" w:hAnsi="Arial" w:cs="Arial"/>
          <w:color w:val="5E666F"/>
          <w:sz w:val="20"/>
          <w:szCs w:val="20"/>
        </w:rPr>
      </w:pPr>
    </w:p>
    <w:p w14:paraId="27FB88F9" w14:textId="77C272AC" w:rsidR="00BD43AC" w:rsidRPr="00BD43AC" w:rsidRDefault="00BD43AC" w:rsidP="00BD43AC">
      <w:pPr>
        <w:tabs>
          <w:tab w:val="left" w:pos="4305"/>
        </w:tabs>
      </w:pPr>
      <w:r>
        <w:tab/>
      </w:r>
    </w:p>
    <w:sectPr w:rsidR="00BD43AC" w:rsidRPr="00BD43AC" w:rsidSect="00040D0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3640" w14:textId="77777777" w:rsidR="00482544" w:rsidRDefault="00482544" w:rsidP="004B3CA1">
      <w:r>
        <w:separator/>
      </w:r>
    </w:p>
  </w:endnote>
  <w:endnote w:type="continuationSeparator" w:id="0">
    <w:p w14:paraId="7D1EA121" w14:textId="77777777" w:rsidR="00482544" w:rsidRDefault="00482544" w:rsidP="004B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nionPro-Regular">
    <w:charset w:val="4D"/>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71259"/>
      <w:docPartObj>
        <w:docPartGallery w:val="Page Numbers (Bottom of Page)"/>
        <w:docPartUnique/>
      </w:docPartObj>
    </w:sdtPr>
    <w:sdtEndPr>
      <w:rPr>
        <w:noProof/>
      </w:rPr>
    </w:sdtEndPr>
    <w:sdtContent>
      <w:p w14:paraId="0BE3C413" w14:textId="78937516" w:rsidR="00D23DB9" w:rsidRDefault="00D23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E95F7" w14:textId="77777777" w:rsidR="00D23DB9" w:rsidRDefault="00D23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6B75" w14:textId="77777777" w:rsidR="00482544" w:rsidRDefault="00482544" w:rsidP="004B3CA1">
      <w:r>
        <w:separator/>
      </w:r>
    </w:p>
  </w:footnote>
  <w:footnote w:type="continuationSeparator" w:id="0">
    <w:p w14:paraId="7C029350" w14:textId="77777777" w:rsidR="00482544" w:rsidRDefault="00482544" w:rsidP="004B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E0ED" w14:textId="0BD28F2A" w:rsidR="00040D01" w:rsidRDefault="004B3CA1">
    <w:pPr>
      <w:pStyle w:val="Header"/>
    </w:pPr>
    <w:r>
      <w:rPr>
        <w:noProof/>
      </w:rPr>
      <mc:AlternateContent>
        <mc:Choice Requires="wps">
          <w:drawing>
            <wp:anchor distT="0" distB="0" distL="114300" distR="114300" simplePos="0" relativeHeight="251659264" behindDoc="0" locked="0" layoutInCell="1" allowOverlap="1" wp14:anchorId="360EB84D" wp14:editId="530237FC">
              <wp:simplePos x="0" y="0"/>
              <wp:positionH relativeFrom="column">
                <wp:posOffset>1866900</wp:posOffset>
              </wp:positionH>
              <wp:positionV relativeFrom="paragraph">
                <wp:posOffset>9525</wp:posOffset>
              </wp:positionV>
              <wp:extent cx="4837430" cy="687705"/>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4837430" cy="687705"/>
                      </a:xfrm>
                      <a:prstGeom prst="rect">
                        <a:avLst/>
                      </a:prstGeom>
                      <a:solidFill>
                        <a:schemeClr val="lt1"/>
                      </a:solidFill>
                      <a:ln w="6350">
                        <a:noFill/>
                      </a:ln>
                    </wps:spPr>
                    <wps:txbx>
                      <w:txbxContent>
                        <w:p w14:paraId="536BEC8F" w14:textId="64BCBA22" w:rsidR="004B3CA1" w:rsidRPr="004B3CA1" w:rsidRDefault="00D23DB9" w:rsidP="004B3CA1">
                          <w:pPr>
                            <w:jc w:val="right"/>
                            <w:rPr>
                              <w:rFonts w:ascii="Arial" w:hAnsi="Arial" w:cs="Arial"/>
                              <w:color w:val="8347AD"/>
                              <w:sz w:val="36"/>
                              <w:szCs w:val="36"/>
                            </w:rPr>
                          </w:pPr>
                          <w:r>
                            <w:rPr>
                              <w:rFonts w:ascii="Arial" w:hAnsi="Arial" w:cs="Arial"/>
                              <w:color w:val="8347AD"/>
                              <w:sz w:val="36"/>
                              <w:szCs w:val="36"/>
                            </w:rPr>
                            <w:t>Patient Education: Esophagogastroduodenoscopy (EGD)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EB84D" id="_x0000_t202" coordsize="21600,21600" o:spt="202" path="m,l,21600r21600,l21600,xe">
              <v:stroke joinstyle="miter"/>
              <v:path gradientshapeok="t" o:connecttype="rect"/>
            </v:shapetype>
            <v:shape id="_x0000_s1027" type="#_x0000_t202" style="position:absolute;margin-left:147pt;margin-top:.75pt;width:380.9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" fillcolor="white [3201]" stroked="f" strokeweight=".5pt">
              <v:textbox>
                <w:txbxContent>
                  <w:p w14:paraId="536BEC8F" w14:textId="64BCBA22" w:rsidR="004B3CA1" w:rsidRPr="004B3CA1" w:rsidRDefault="00D23DB9" w:rsidP="004B3CA1">
                    <w:pPr>
                      <w:jc w:val="right"/>
                      <w:rPr>
                        <w:rFonts w:ascii="Arial" w:hAnsi="Arial" w:cs="Arial"/>
                        <w:color w:val="8347AD"/>
                        <w:sz w:val="36"/>
                        <w:szCs w:val="36"/>
                      </w:rPr>
                    </w:pPr>
                    <w:r>
                      <w:rPr>
                        <w:rFonts w:ascii="Arial" w:hAnsi="Arial" w:cs="Arial"/>
                        <w:color w:val="8347AD"/>
                        <w:sz w:val="36"/>
                        <w:szCs w:val="36"/>
                      </w:rPr>
                      <w:t>Patient Education: Esophagogastroduodenoscopy (EGD)</w:t>
                    </w:r>
                  </w:p>
                </w:txbxContent>
              </v:textbox>
            </v:shape>
          </w:pict>
        </mc:Fallback>
      </mc:AlternateContent>
    </w:r>
    <w:r>
      <w:rPr>
        <w:noProof/>
      </w:rPr>
      <w:drawing>
        <wp:inline distT="0" distB="0" distL="0" distR="0" wp14:anchorId="7A0A1702" wp14:editId="702198B7">
          <wp:extent cx="1871003" cy="802772"/>
          <wp:effectExtent l="0" t="0" r="0" b="0"/>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3300" cy="816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956"/>
    <w:multiLevelType w:val="hybridMultilevel"/>
    <w:tmpl w:val="A6301204"/>
    <w:lvl w:ilvl="0" w:tplc="496079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65A9"/>
    <w:multiLevelType w:val="hybridMultilevel"/>
    <w:tmpl w:val="6234C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A55FA"/>
    <w:multiLevelType w:val="hybridMultilevel"/>
    <w:tmpl w:val="5D18CA4C"/>
    <w:lvl w:ilvl="0" w:tplc="496079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422A"/>
    <w:multiLevelType w:val="hybridMultilevel"/>
    <w:tmpl w:val="AD263244"/>
    <w:lvl w:ilvl="0" w:tplc="31B680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562BD"/>
    <w:multiLevelType w:val="hybridMultilevel"/>
    <w:tmpl w:val="5B08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87A7E"/>
    <w:multiLevelType w:val="hybridMultilevel"/>
    <w:tmpl w:val="41C8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66A22"/>
    <w:multiLevelType w:val="hybridMultilevel"/>
    <w:tmpl w:val="F28A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0F9F"/>
    <w:multiLevelType w:val="hybridMultilevel"/>
    <w:tmpl w:val="E65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A1"/>
    <w:rsid w:val="00006CEF"/>
    <w:rsid w:val="00040D01"/>
    <w:rsid w:val="00086791"/>
    <w:rsid w:val="00107009"/>
    <w:rsid w:val="001B7264"/>
    <w:rsid w:val="00381AEE"/>
    <w:rsid w:val="003830AF"/>
    <w:rsid w:val="00482544"/>
    <w:rsid w:val="004B3CA1"/>
    <w:rsid w:val="004C19D5"/>
    <w:rsid w:val="00541D50"/>
    <w:rsid w:val="005A1F6C"/>
    <w:rsid w:val="005A752D"/>
    <w:rsid w:val="005E575F"/>
    <w:rsid w:val="005F5EE9"/>
    <w:rsid w:val="006116F4"/>
    <w:rsid w:val="006929B6"/>
    <w:rsid w:val="007062C8"/>
    <w:rsid w:val="00753F17"/>
    <w:rsid w:val="007E7D2A"/>
    <w:rsid w:val="00802896"/>
    <w:rsid w:val="008669FB"/>
    <w:rsid w:val="008D79E9"/>
    <w:rsid w:val="00913DE9"/>
    <w:rsid w:val="009841EF"/>
    <w:rsid w:val="00A0101F"/>
    <w:rsid w:val="00AD7F0B"/>
    <w:rsid w:val="00BA1131"/>
    <w:rsid w:val="00BC0823"/>
    <w:rsid w:val="00BD43AC"/>
    <w:rsid w:val="00C93299"/>
    <w:rsid w:val="00D23DB9"/>
    <w:rsid w:val="00D26F53"/>
    <w:rsid w:val="00D66A82"/>
    <w:rsid w:val="00D70584"/>
    <w:rsid w:val="00DA040E"/>
    <w:rsid w:val="00E01651"/>
    <w:rsid w:val="00E57909"/>
    <w:rsid w:val="00EC3358"/>
    <w:rsid w:val="00EF5D9C"/>
    <w:rsid w:val="00FE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82503"/>
  <w15:chartTrackingRefBased/>
  <w15:docId w15:val="{00078F0D-5752-5A4D-85EC-4C5D5DD2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CA1"/>
    <w:pPr>
      <w:tabs>
        <w:tab w:val="center" w:pos="4680"/>
        <w:tab w:val="right" w:pos="9360"/>
      </w:tabs>
    </w:pPr>
  </w:style>
  <w:style w:type="character" w:customStyle="1" w:styleId="HeaderChar">
    <w:name w:val="Header Char"/>
    <w:basedOn w:val="DefaultParagraphFont"/>
    <w:link w:val="Header"/>
    <w:uiPriority w:val="99"/>
    <w:rsid w:val="004B3CA1"/>
  </w:style>
  <w:style w:type="paragraph" w:styleId="Footer">
    <w:name w:val="footer"/>
    <w:basedOn w:val="Normal"/>
    <w:link w:val="FooterChar"/>
    <w:uiPriority w:val="99"/>
    <w:unhideWhenUsed/>
    <w:rsid w:val="004B3CA1"/>
    <w:pPr>
      <w:tabs>
        <w:tab w:val="center" w:pos="4680"/>
        <w:tab w:val="right" w:pos="9360"/>
      </w:tabs>
    </w:pPr>
  </w:style>
  <w:style w:type="character" w:customStyle="1" w:styleId="FooterChar">
    <w:name w:val="Footer Char"/>
    <w:basedOn w:val="DefaultParagraphFont"/>
    <w:link w:val="Footer"/>
    <w:uiPriority w:val="99"/>
    <w:rsid w:val="004B3CA1"/>
  </w:style>
  <w:style w:type="paragraph" w:customStyle="1" w:styleId="BasicParagraph">
    <w:name w:val="[Basic Paragraph]"/>
    <w:basedOn w:val="Normal"/>
    <w:uiPriority w:val="99"/>
    <w:rsid w:val="00040D01"/>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D23DB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Mellonee</dc:creator>
  <cp:keywords/>
  <dc:description/>
  <cp:lastModifiedBy>Sanborn, Alicia</cp:lastModifiedBy>
  <cp:revision>2</cp:revision>
  <cp:lastPrinted>2021-09-22T12:43:00Z</cp:lastPrinted>
  <dcterms:created xsi:type="dcterms:W3CDTF">2021-09-23T16:39:00Z</dcterms:created>
  <dcterms:modified xsi:type="dcterms:W3CDTF">2021-09-23T16:39:00Z</dcterms:modified>
</cp:coreProperties>
</file>